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6"/>
          <w:szCs w:val="36"/>
          <w:rtl w:val="0"/>
        </w:rPr>
        <w:t xml:space="preserve">Правила ЗДО №1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rtl w:val="0"/>
        </w:rPr>
        <w:t xml:space="preserve">Загальні положення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Сім'я зобов'язана сприяти здобуттю дитиною освіти у дошкільних та інших навчальних закладах або забезпечити дошкільну освіту в сім'ї відповідно до вимог Базового компонента дошкільної освіти.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Відвідування дитиною закладу дошкільної освіти не звільняє сім'ю від обов'язку виховувати, розвивати і навчати її в родинному колі.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Батьки або особи, які їх замінюють, несуть відповідальність перед суспільством і державою за розвиток, виховання і навчання дітей, а також збереження їх життя, здоров'я, людської гідності.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rtl w:val="0"/>
          </w:rPr>
          <w:t xml:space="preserve">Ст. 8 п. 2 Закону України «Про дошкільну освіту»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Права батьків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вибирати дошкільні заклади та форми отримання дошкільної освіти та виховання для дітей дошкільного віку, що не заперечує чинному законодавству;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обирати і бути обраними до органів громадського самоврядування дошкільного закладу;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звертатись до відповідних органів управління освітою з питань розвитку, виховання і навчання своїх дітей;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пільги на харчування;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вносити пропозиції щодо покращення роботи дошкільного закладу;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додаткові освітні платні послуги та відмовлятись від запропонованих послуг;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брати участь у заходах закладу дошкільної освіти;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брати участь у поліпшенні організації освітнього процесу та зміцненні матеріально-технічної бази закладу дошкільної освіти. 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Батьки можуть обирати та поліпшувати заклад дошкільної освіти, отримувати пільги та брати участь в усіх заходах.</w:t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rtl w:val="0"/>
        </w:rPr>
        <w:t xml:space="preserve">Обов’язки батьків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сприяти здобуттю дитиною освіти у дошкільних та інших навчальних закладах або забезпечити дошкільну освіту в сім'ї відповідного до вимог Базового компоненту дошкільної освіти;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батьки або особи, які їх замінюють, несуть відповідальність перед суспільством і державою за розвиток, виховання і навчання дітей, а також збереження їх життя, здоров’я, людської гідності;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відвідування дитиною дошкільного навчального закладу №1 не звільняє сім'ю від обов’язку виховувати, розвивати і навчати її у родинному колі;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забезпечувати систематичне відвідування дитиною закладу дошкільної освіти та своєчасно повідомляти  заклад про можливість відсутності або хвороби дитини;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слідкувати за станом здоров'я дитини та вчасно повідомляти персонал закладу дошкільної освіти про зміни та стан здоров’я дитини;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давати, не одягати дитині зайві предмети, які можуть зашкодити життю та здоров'ю дитини;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приносити продукти харчування, з метою попередження харчових отруєнь, алергічних реакцій у дітей;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приводити дитину добре вимитою, одягненою в чистий одяг (одяг повинен бути зручним, відповідати погодним та сезонним вимогам), підстриженими, з обрізаними нігтями;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разі відсутності дитини три і більше днів, приводити дитину до закладу дошкільної освіти з довідкою від лікаря з зазначенням діагнозу або причини відсутності;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дотримуватись встановленого розпорядку закладу;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забороняється забирати дітей з закладу дошкільної освіти батькам або особам, що їх замінюють, в нетверезому стані;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своєчасно  вносити  плату за харчування дитини в дошкільному закладі у встановленому порядку;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батьки не повинні входити до групових кімнат без потреби;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приводячи дітей до дошкільного закладу, батьки зобов’язані передавати дитину вихователеві, ввечері — вихователі зобов’язані передати дитину батькам;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дотримуватись правил дорожнього руху, бути прикладом для своїх дітей;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відвідувати батьківські збори;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виконувати поради-рекомендації працівників закладу щодо виховання та навчання дітей;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бути взаємоввічливими, дотримуватись морально-етичних норм у спілкуванні;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інші обов'язки, що не суперечать законодавству України.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Батьки повинні доглядати за зовнішнім виглядом і слідкувати за здоров’ям дітей. А також водити до закладу за розкладом, вчасно платити за харчування, відвідувати батьківські збори.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rtl w:val="0"/>
        </w:rPr>
        <w:t xml:space="preserve">Правила поведінки здобувача освіти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приходити вчасно в дитячий садок;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вітатися з усіма працівниками ЗДО;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 всьому слухатися вихователя;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якщо щось болить, то обов’язково про це сказати вихователю;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берегти іграшки, майно та книги;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прогулянці не бруднити одяг;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групі голосно не кричати та не бігати;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ходити в  вологому одязі;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ображати дітей зі своєї групи;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слідкувати за станом свого одягу;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мати особисті носові хустинки;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дотримуватися вимог безпеки;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lineRule="auto"/>
        <w:ind w:left="120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акуратно вішати одяг в свою шафку.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A44893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 w:val="1"/>
    <w:rsid w:val="00A44893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 w:val="1"/>
    <w:rsid w:val="00A44893"/>
    <w:pPr>
      <w:spacing w:after="100" w:afterAutospacing="1" w:before="100" w:beforeAutospacing="1" w:line="240" w:lineRule="auto"/>
      <w:outlineLvl w:val="4"/>
    </w:pPr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A4489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A44893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50" w:customStyle="1">
    <w:name w:val="Заголовок 5 Знак"/>
    <w:basedOn w:val="a0"/>
    <w:link w:val="5"/>
    <w:uiPriority w:val="9"/>
    <w:rsid w:val="00A44893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font9" w:customStyle="1">
    <w:name w:val="font_9"/>
    <w:basedOn w:val="a"/>
    <w:rsid w:val="00A448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olor23" w:customStyle="1">
    <w:name w:val="color_23"/>
    <w:basedOn w:val="a0"/>
    <w:rsid w:val="00A44893"/>
  </w:style>
  <w:style w:type="paragraph" w:styleId="font7" w:customStyle="1">
    <w:name w:val="font_7"/>
    <w:basedOn w:val="a"/>
    <w:rsid w:val="00A4489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wixui-rich-texttext" w:customStyle="1">
    <w:name w:val="wixui-rich-text__text"/>
    <w:basedOn w:val="a0"/>
    <w:rsid w:val="00A44893"/>
  </w:style>
  <w:style w:type="character" w:styleId="a3">
    <w:name w:val="Hyperlink"/>
    <w:basedOn w:val="a0"/>
    <w:uiPriority w:val="99"/>
    <w:semiHidden w:val="1"/>
    <w:unhideWhenUsed w:val="1"/>
    <w:rsid w:val="00A44893"/>
    <w:rPr>
      <w:color w:val="0000ff"/>
      <w:u w:val="single"/>
    </w:rPr>
  </w:style>
  <w:style w:type="paragraph" w:styleId="a4">
    <w:name w:val="Normal (Web)"/>
    <w:basedOn w:val="a"/>
    <w:uiPriority w:val="99"/>
    <w:semiHidden w:val="1"/>
    <w:unhideWhenUsed w:val="1"/>
    <w:rsid w:val="00327D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zakon.rada.gov.ua/laws/show/2628-1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R1S31V8vShEMEDDEazDgNYLCGw==">AMUW2mWPzdgxJiXvfdyCybghbDi4ZjnY45naSIwrszSV0UZSt4j0uo8LFu72sgFda0CORaRGuKKYuJQ9oIeTHx17gscyyXARvGuj8Sv4Upmli9eTUvVD45ImqEOsFw/NTYLTP8BaXqp6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2023-04-24T08:42:00Z</dcterms:created>
  <dc:creator>ЛТМ-34</dc:creator>
</cp:coreProperties>
</file>