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Заходи профілактики ротавірусної інфекції  в дошкільному закладі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Однією з найпоширеніших причин тяжкої діареї у дітей є ротавірусна інфекція (ГРВІ), яка призводить до зневоднення дитячого організму й інших, більш небезпечних наслідків. Характерними симптомами захворювання є підвищення температури тіла, блювання, понос.</w:t>
        <w:br w:type="textWrapping"/>
        <w:t xml:space="preserve">Інфекція передається здебільшого фекально-оральним шляхом. Оскільки джерелом ротавірусу є хвора людина, захворювання поширюється через прямий контакт з нею, вживання в їжу інфікованих продуктів, а також через забруднені предмети побуту – іграшки, посуд, ручки дверей, білизну тощо. Профілактика ГРВІ у дошкільному навчальному закладі дуже важлива, адже від поінформованості працівників і батьків та їхнього свідомого ставлення до своїх обов’язків щодо забезпечення санітарно-гігієнічних норм залежить попередження спалахів ГРВІ серед дітей.</w:t>
        <w:br w:type="textWrapping"/>
        <w:t xml:space="preserve">Збудник ротавірусу локалізується в кишковому тракті, він стійкий до дезінфікуючих засобів і низьких температур, а також дуже швидко поширюється. Отже, РВІ належить до захворювань, профілактикою яких є належне виконання санітарно-гігієнічних заходів.</w:t>
        <w:br w:type="textWrapping"/>
        <w:t xml:space="preserve">У нашому дошкільному навчальному закладі проводять низку заходів для запобігання виникненню та розповсюдженню інфекційних захворювань. Особливу увагу приділяємо профілактиці ГРВІ серед працівників, які опосередковано та безпосередньо контактують з дітьми, зокрема працівників харчоблоку та помічників вихователів.</w:t>
        <w:br w:type="textWrapping"/>
        <w:t xml:space="preserve">Також дуже важливо навчити дітей правил особистої гігієни та постійно стежити, щоб вони дотримувались цих правил, зокрема:</w:t>
        <w:br w:type="textWrapping"/>
        <w:t xml:space="preserve">• мили руки безпосередньо перед та після прийому їжі, а також після відвідування туалетної кімнати;</w:t>
        <w:br w:type="textWrapping"/>
        <w:t xml:space="preserve">• носили чистий одяг;</w:t>
        <w:br w:type="textWrapping"/>
        <w:t xml:space="preserve">• користувалися лише власними предметами особистої гігієни – рушником, білизною, гребінцем тощо.</w:t>
        <w:br w:type="textWrapping"/>
        <w:t xml:space="preserve">Звісно, у разі виявлення хворої дитини важливо вчасно надати їй медичну допомогу та ізолювати від дитячого колективу.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992.1259842519685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rQJMzDzCrZrOpjX2BFaQ9JT3/g==">AMUW2mUxAgxM1qM/ExnlqrSndtUiuJKe/MyufHenYcVT+x9e23KxYKl5DwdySnV+dFStX/k/sPEWtkbBFby47D8gZwOajAtd8v8GLfod2IVmKmOQb/pmHYVVQXvgpU6XL1miWnbqlM1V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2023-05-05T13:41:00Z</dcterms:created>
  <dc:creator>Vika)</dc:creator>
</cp:coreProperties>
</file>